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7D27" w14:textId="33A56224" w:rsidR="00466673" w:rsidRPr="00935C89" w:rsidRDefault="00062D72" w:rsidP="00935C89">
      <w:pPr>
        <w:jc w:val="center"/>
        <w:rPr>
          <w:rFonts w:cstheme="minorHAnsi"/>
          <w:sz w:val="40"/>
          <w:szCs w:val="40"/>
        </w:rPr>
      </w:pPr>
      <w:r w:rsidRPr="00935C89">
        <w:rPr>
          <w:rFonts w:cstheme="minorHAnsi"/>
          <w:sz w:val="40"/>
          <w:szCs w:val="40"/>
        </w:rPr>
        <w:t>PROTOCOLE BABY</w:t>
      </w:r>
      <w:r w:rsidR="004271F9">
        <w:rPr>
          <w:rFonts w:cstheme="minorHAnsi"/>
          <w:sz w:val="40"/>
          <w:szCs w:val="40"/>
        </w:rPr>
        <w:t>-</w:t>
      </w:r>
      <w:r w:rsidRPr="00935C89">
        <w:rPr>
          <w:rFonts w:cstheme="minorHAnsi"/>
          <w:sz w:val="40"/>
          <w:szCs w:val="40"/>
        </w:rPr>
        <w:t>BOOMER GEL TANYA</w:t>
      </w:r>
    </w:p>
    <w:p w14:paraId="37352F2A" w14:textId="77777777" w:rsidR="00062D72" w:rsidRDefault="00062D72" w:rsidP="00724F09">
      <w:pPr>
        <w:rPr>
          <w:rFonts w:cstheme="minorHAnsi"/>
        </w:rPr>
      </w:pPr>
      <w:r w:rsidRPr="00724F09">
        <w:rPr>
          <w:rFonts w:cstheme="minorHAnsi"/>
        </w:rPr>
        <w:t>Le Baby Boomer est une tendance très demandée actuellement sur le marché de l’ongle. Très facile à assortir. Tanya a créé les produits adaptés pour réaliser un Baby Boomer en toute facilité.</w:t>
      </w:r>
    </w:p>
    <w:p w14:paraId="73F28008" w14:textId="6901BE02" w:rsidR="00724F09" w:rsidRPr="00724F09" w:rsidRDefault="00062D72" w:rsidP="00262326">
      <w:pPr>
        <w:pStyle w:val="Paragraphedeliste"/>
        <w:numPr>
          <w:ilvl w:val="0"/>
          <w:numId w:val="5"/>
        </w:numPr>
      </w:pPr>
      <w:r w:rsidRPr="00724F09">
        <w:t>Pour commencer préparez l’ongle comme à votre habitude afin d’appliquer le gel de base « </w:t>
      </w:r>
      <w:r w:rsidR="00CF6DA1">
        <w:t>G</w:t>
      </w:r>
      <w:r w:rsidRPr="00724F09">
        <w:t xml:space="preserve">el base </w:t>
      </w:r>
      <w:proofErr w:type="spellStart"/>
      <w:r w:rsidRPr="00724F09">
        <w:t>superbond</w:t>
      </w:r>
      <w:proofErr w:type="spellEnd"/>
      <w:r w:rsidRPr="00724F09">
        <w:t xml:space="preserve"> Tanya » et catalysez.</w:t>
      </w:r>
    </w:p>
    <w:p w14:paraId="5C708D29" w14:textId="06747483" w:rsidR="003E7DF0" w:rsidRDefault="00252C16" w:rsidP="00C15126">
      <w:pPr>
        <w:pStyle w:val="Paragraphedeliste"/>
        <w:numPr>
          <w:ilvl w:val="0"/>
          <w:numId w:val="5"/>
        </w:numPr>
      </w:pPr>
      <w:r w:rsidRPr="00724F09">
        <w:t>Appliquez le « Bab</w:t>
      </w:r>
      <w:r w:rsidR="004271F9">
        <w:t>y-</w:t>
      </w:r>
      <w:r w:rsidRPr="00724F09">
        <w:t>Boomer gel French</w:t>
      </w:r>
      <w:r w:rsidR="001E4ED2">
        <w:t xml:space="preserve"> Tanya</w:t>
      </w:r>
      <w:r w:rsidRPr="00724F09">
        <w:t>”</w:t>
      </w:r>
      <w:r w:rsidR="003E7DF0">
        <w:t xml:space="preserve"> doigt par doigt</w:t>
      </w:r>
      <w:r w:rsidRPr="00724F09">
        <w:t xml:space="preserve"> du milieu vers l’avant</w:t>
      </w:r>
      <w:r w:rsidR="00724F09">
        <w:t xml:space="preserve"> en l’épaississant jusqu’à obtenir l’épaisseur finale souhaité</w:t>
      </w:r>
      <w:r w:rsidR="003E7DF0">
        <w:t>e</w:t>
      </w:r>
      <w:r w:rsidR="001E4ED2">
        <w:t>. Ce gel est de texture plus épaisse qu’un gel french classique pour pouvoir le modeler sur l’ongle</w:t>
      </w:r>
      <w:r w:rsidR="000210E6">
        <w:t xml:space="preserve">. </w:t>
      </w:r>
      <w:r w:rsidRPr="00724F09">
        <w:t>Catalysez.</w:t>
      </w:r>
    </w:p>
    <w:p w14:paraId="4E37A0D7" w14:textId="0B3383E8" w:rsidR="003E7DF0" w:rsidRDefault="003E7DF0" w:rsidP="004945DD">
      <w:pPr>
        <w:pStyle w:val="Paragraphedeliste"/>
        <w:numPr>
          <w:ilvl w:val="0"/>
          <w:numId w:val="5"/>
        </w:numPr>
      </w:pPr>
      <w:r>
        <w:t>Limer et faire la forme la forme de la surface du blanc, ainsi que la démarcation du milieu et dépolir au bloc doux.</w:t>
      </w:r>
    </w:p>
    <w:p w14:paraId="18CF77AB" w14:textId="1C852D66" w:rsidR="00724F09" w:rsidRPr="00724F09" w:rsidRDefault="003E7DF0" w:rsidP="00046A98">
      <w:pPr>
        <w:pStyle w:val="Paragraphedeliste"/>
        <w:numPr>
          <w:ilvl w:val="0"/>
          <w:numId w:val="5"/>
        </w:numPr>
      </w:pPr>
      <w:r>
        <w:t xml:space="preserve">Remettre une couche fine de blanc en dépassant un peu la démarcation que vous venez de limer (vers la </w:t>
      </w:r>
      <w:r w:rsidR="004271F9">
        <w:t>cuticule)</w:t>
      </w:r>
    </w:p>
    <w:p w14:paraId="6A2E9B8F" w14:textId="6E364DA2" w:rsidR="00724F09" w:rsidRPr="00724F09" w:rsidRDefault="00252C16" w:rsidP="00935C89">
      <w:pPr>
        <w:pStyle w:val="Paragraphedeliste"/>
        <w:numPr>
          <w:ilvl w:val="0"/>
          <w:numId w:val="5"/>
        </w:numPr>
      </w:pPr>
      <w:r w:rsidRPr="00724F09">
        <w:t>Appliquez le gel « Baby</w:t>
      </w:r>
      <w:r w:rsidR="004271F9">
        <w:t>-</w:t>
      </w:r>
      <w:r w:rsidRPr="00724F09">
        <w:t>Boomer gel rose</w:t>
      </w:r>
      <w:r w:rsidR="001E4ED2">
        <w:t xml:space="preserve"> Tanya</w:t>
      </w:r>
      <w:r w:rsidRPr="00724F09">
        <w:t xml:space="preserve"> » comme </w:t>
      </w:r>
      <w:r w:rsidR="004271F9">
        <w:t xml:space="preserve">en </w:t>
      </w:r>
      <w:r w:rsidRPr="00724F09">
        <w:t xml:space="preserve">construction basique </w:t>
      </w:r>
      <w:r w:rsidR="00724F09" w:rsidRPr="00724F09">
        <w:t>en construisant votre bombé</w:t>
      </w:r>
      <w:r w:rsidR="004271F9">
        <w:t xml:space="preserve"> (il faut absolument obtenir un bombé pour atténuer la </w:t>
      </w:r>
      <w:proofErr w:type="gramStart"/>
      <w:r w:rsidR="004271F9">
        <w:t xml:space="preserve">démarcation) </w:t>
      </w:r>
      <w:r w:rsidR="00724F09" w:rsidRPr="00724F09">
        <w:t xml:space="preserve"> Pour</w:t>
      </w:r>
      <w:proofErr w:type="gramEnd"/>
      <w:r w:rsidR="00724F09" w:rsidRPr="00724F09">
        <w:t xml:space="preserve"> avoir un bon baby boomer</w:t>
      </w:r>
      <w:r w:rsidR="004271F9">
        <w:t>,</w:t>
      </w:r>
      <w:r w:rsidR="00724F09" w:rsidRPr="00724F09">
        <w:t xml:space="preserve"> il faudra appliquer le gel en quantité dégressive sur l’avant de l’ongle. Catal</w:t>
      </w:r>
      <w:r w:rsidR="00724F09">
        <w:t>y</w:t>
      </w:r>
      <w:r w:rsidR="00724F09" w:rsidRPr="00724F09">
        <w:t>sez.</w:t>
      </w:r>
    </w:p>
    <w:p w14:paraId="7A660716" w14:textId="765C7777" w:rsidR="00724F09" w:rsidRPr="00724F09" w:rsidRDefault="00724F09" w:rsidP="00542EBF">
      <w:pPr>
        <w:pStyle w:val="Paragraphedeliste"/>
        <w:numPr>
          <w:ilvl w:val="0"/>
          <w:numId w:val="5"/>
        </w:numPr>
      </w:pPr>
      <w:r w:rsidRPr="00724F09">
        <w:t>Limez votre gel légèrement après l’avoir dégraissé</w:t>
      </w:r>
      <w:r w:rsidR="004271F9">
        <w:t>. Retirer le maximum de rose sur l’avant de votre ongle.</w:t>
      </w:r>
    </w:p>
    <w:p w14:paraId="372ABFAB" w14:textId="0F947BBD" w:rsidR="00724F09" w:rsidRDefault="00724F09" w:rsidP="00935C89">
      <w:pPr>
        <w:pStyle w:val="Paragraphedeliste"/>
        <w:numPr>
          <w:ilvl w:val="0"/>
          <w:numId w:val="5"/>
        </w:numPr>
      </w:pPr>
      <w:r w:rsidRPr="00724F09">
        <w:t xml:space="preserve">Appliquez </w:t>
      </w:r>
      <w:r w:rsidR="004271F9">
        <w:t>le</w:t>
      </w:r>
      <w:r w:rsidRPr="00724F09">
        <w:t xml:space="preserve"> gel de finition « </w:t>
      </w:r>
      <w:r w:rsidR="004271F9">
        <w:t>Finish</w:t>
      </w:r>
      <w:r w:rsidRPr="00724F09">
        <w:t xml:space="preserve"> gloss</w:t>
      </w:r>
      <w:r w:rsidR="001E4ED2">
        <w:t xml:space="preserve"> Tanya</w:t>
      </w:r>
      <w:r w:rsidRPr="00724F09">
        <w:t xml:space="preserve"> » </w:t>
      </w:r>
      <w:r w:rsidR="001E4ED2">
        <w:t>Dégraissez avec un liquide de finition.</w:t>
      </w:r>
    </w:p>
    <w:p w14:paraId="7E07D384" w14:textId="77777777" w:rsidR="001E4ED2" w:rsidRDefault="001E4ED2" w:rsidP="001E4ED2">
      <w:pPr>
        <w:pStyle w:val="Paragraphedeliste"/>
      </w:pPr>
    </w:p>
    <w:p w14:paraId="0D4A6B56" w14:textId="0310E47F" w:rsidR="001E4ED2" w:rsidRPr="000210E6" w:rsidRDefault="000210E6" w:rsidP="000210E6">
      <w:pPr>
        <w:pStyle w:val="Paragraphedeliste"/>
        <w:jc w:val="center"/>
        <w:rPr>
          <w:b/>
          <w:bCs/>
        </w:rPr>
      </w:pPr>
      <w:r w:rsidRPr="000210E6">
        <w:rPr>
          <w:b/>
          <w:bCs/>
        </w:rPr>
        <w:t>Les Gels rose et blanc Tanya Baby-Boomer sont aussi des gels de construction teintés qui peuvent être utilisés pour toutes prestations</w:t>
      </w:r>
    </w:p>
    <w:p w14:paraId="7B0489CC" w14:textId="77777777" w:rsidR="00062D72" w:rsidRPr="00724F09" w:rsidRDefault="00935C89" w:rsidP="00935C89">
      <w:pPr>
        <w:jc w:val="center"/>
      </w:pPr>
      <w:r>
        <w:rPr>
          <w:noProof/>
        </w:rPr>
        <w:drawing>
          <wp:inline distT="0" distB="0" distL="0" distR="0" wp14:anchorId="782742DA" wp14:editId="153CAD31">
            <wp:extent cx="4283075" cy="3022307"/>
            <wp:effectExtent l="0" t="0" r="3175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by boomer im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4895" cy="302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2D72" w:rsidRPr="00724F09" w:rsidSect="00062D7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A75F2"/>
    <w:multiLevelType w:val="hybridMultilevel"/>
    <w:tmpl w:val="288017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B19FA"/>
    <w:multiLevelType w:val="hybridMultilevel"/>
    <w:tmpl w:val="D5280C8C"/>
    <w:lvl w:ilvl="0" w:tplc="03B8EF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867FC"/>
    <w:multiLevelType w:val="hybridMultilevel"/>
    <w:tmpl w:val="F20096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B626D"/>
    <w:multiLevelType w:val="hybridMultilevel"/>
    <w:tmpl w:val="94B68A2C"/>
    <w:lvl w:ilvl="0" w:tplc="03B8EF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81297"/>
    <w:multiLevelType w:val="hybridMultilevel"/>
    <w:tmpl w:val="AE5C6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683118">
    <w:abstractNumId w:val="1"/>
  </w:num>
  <w:num w:numId="2" w16cid:durableId="477963765">
    <w:abstractNumId w:val="3"/>
  </w:num>
  <w:num w:numId="3" w16cid:durableId="1868564189">
    <w:abstractNumId w:val="4"/>
  </w:num>
  <w:num w:numId="4" w16cid:durableId="1103843597">
    <w:abstractNumId w:val="0"/>
  </w:num>
  <w:num w:numId="5" w16cid:durableId="422605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72"/>
    <w:rsid w:val="000210E6"/>
    <w:rsid w:val="00062D72"/>
    <w:rsid w:val="001E4ED2"/>
    <w:rsid w:val="00252C16"/>
    <w:rsid w:val="002763F1"/>
    <w:rsid w:val="003E7DF0"/>
    <w:rsid w:val="004271F9"/>
    <w:rsid w:val="0068294B"/>
    <w:rsid w:val="00682EBA"/>
    <w:rsid w:val="00724F09"/>
    <w:rsid w:val="00935C89"/>
    <w:rsid w:val="00BF4B33"/>
    <w:rsid w:val="00C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9C75"/>
  <w15:chartTrackingRefBased/>
  <w15:docId w15:val="{D000C1CF-12F4-4FC9-89B5-A88F9A23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62D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62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0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LAURENCE ZOUARI</cp:lastModifiedBy>
  <cp:revision>2</cp:revision>
  <cp:lastPrinted>2022-09-19T13:54:00Z</cp:lastPrinted>
  <dcterms:created xsi:type="dcterms:W3CDTF">2022-09-19T13:59:00Z</dcterms:created>
  <dcterms:modified xsi:type="dcterms:W3CDTF">2022-09-19T13:59:00Z</dcterms:modified>
</cp:coreProperties>
</file>